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4B6" w:rsidRDefault="006C5A33">
      <w:pPr>
        <w:rPr>
          <w:sz w:val="24"/>
          <w:szCs w:val="24"/>
        </w:rPr>
      </w:pPr>
      <w:r>
        <w:rPr>
          <w:rFonts w:ascii="Tahoma" w:hAnsi="Tahoma"/>
          <w:b/>
          <w:noProof/>
        </w:rPr>
        <w:drawing>
          <wp:inline distT="0" distB="0" distL="0" distR="0">
            <wp:extent cx="1981200" cy="998524"/>
            <wp:effectExtent l="19050" t="0" r="0" b="0"/>
            <wp:docPr id="17" name="2 Resim" descr="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jpg"/>
                    <pic:cNvPicPr/>
                  </pic:nvPicPr>
                  <pic:blipFill>
                    <a:blip r:embed="rId7" cstate="print"/>
                    <a:stretch>
                      <a:fillRect/>
                    </a:stretch>
                  </pic:blipFill>
                  <pic:spPr>
                    <a:xfrm>
                      <a:off x="0" y="0"/>
                      <a:ext cx="1981200" cy="998524"/>
                    </a:xfrm>
                    <a:prstGeom prst="rect">
                      <a:avLst/>
                    </a:prstGeom>
                  </pic:spPr>
                </pic:pic>
              </a:graphicData>
            </a:graphic>
          </wp:inline>
        </w:drawing>
      </w:r>
    </w:p>
    <w:p w:rsidR="001604B6" w:rsidRDefault="001604B6">
      <w:pPr>
        <w:rPr>
          <w:sz w:val="24"/>
          <w:szCs w:val="24"/>
        </w:rPr>
      </w:pPr>
    </w:p>
    <w:p w:rsidR="001506A5" w:rsidRPr="00291385" w:rsidRDefault="00423D63">
      <w:pPr>
        <w:rPr>
          <w:sz w:val="24"/>
          <w:szCs w:val="24"/>
        </w:rPr>
      </w:pPr>
      <w:r w:rsidRPr="00291385">
        <w:rPr>
          <w:sz w:val="24"/>
          <w:szCs w:val="24"/>
        </w:rPr>
        <w:t>Sayın yetkili;</w:t>
      </w:r>
    </w:p>
    <w:p w:rsidR="00423D63" w:rsidRPr="00291385" w:rsidRDefault="00423D63">
      <w:pPr>
        <w:rPr>
          <w:sz w:val="24"/>
          <w:szCs w:val="24"/>
        </w:rPr>
      </w:pPr>
      <w:r w:rsidRPr="00291385">
        <w:rPr>
          <w:sz w:val="24"/>
          <w:szCs w:val="24"/>
        </w:rPr>
        <w:t xml:space="preserve">Bikom Ltd. Şti. 20 yılı aşkın süredir optik okuma ve ölçme – değerlendirme konusunda çalışan uzman bir kuruluştur. Halen Türkiyede optik okuyucu makinesinin tek üreticisi konumundadır. </w:t>
      </w:r>
    </w:p>
    <w:p w:rsidR="00AC7DAA" w:rsidRPr="00291385" w:rsidRDefault="00DA108F">
      <w:pPr>
        <w:rPr>
          <w:sz w:val="24"/>
          <w:szCs w:val="24"/>
        </w:rPr>
      </w:pPr>
      <w:r w:rsidRPr="00291385">
        <w:rPr>
          <w:sz w:val="24"/>
          <w:szCs w:val="24"/>
        </w:rPr>
        <w:t>Bikom optik okuyucu</w:t>
      </w:r>
      <w:r w:rsidR="00E55466">
        <w:rPr>
          <w:sz w:val="24"/>
          <w:szCs w:val="24"/>
        </w:rPr>
        <w:t>lar</w:t>
      </w:r>
      <w:r w:rsidRPr="00291385">
        <w:rPr>
          <w:sz w:val="24"/>
          <w:szCs w:val="24"/>
        </w:rPr>
        <w:t xml:space="preserve"> Milli Eğitim Bakanlığına bağlı okul, </w:t>
      </w:r>
      <w:r w:rsidR="001B38EE" w:rsidRPr="00291385">
        <w:rPr>
          <w:sz w:val="24"/>
          <w:szCs w:val="24"/>
        </w:rPr>
        <w:t xml:space="preserve">özel okul, </w:t>
      </w:r>
      <w:r w:rsidRPr="00291385">
        <w:rPr>
          <w:sz w:val="24"/>
          <w:szCs w:val="24"/>
        </w:rPr>
        <w:t xml:space="preserve">dershane ve diğer kuruluşlarda, Türk Silahlı Kuvvetleri bünyesindeki sınıf okullarında, </w:t>
      </w:r>
      <w:r w:rsidR="00DC0F86">
        <w:rPr>
          <w:sz w:val="24"/>
          <w:szCs w:val="24"/>
        </w:rPr>
        <w:t>ü</w:t>
      </w:r>
      <w:r w:rsidRPr="00291385">
        <w:rPr>
          <w:sz w:val="24"/>
          <w:szCs w:val="24"/>
        </w:rPr>
        <w:t>niversitelerin fakülte ve bölümlerinde</w:t>
      </w:r>
      <w:r w:rsidR="00DC0F86">
        <w:rPr>
          <w:sz w:val="24"/>
          <w:szCs w:val="24"/>
        </w:rPr>
        <w:t>,</w:t>
      </w:r>
      <w:r w:rsidRPr="00291385">
        <w:rPr>
          <w:sz w:val="24"/>
          <w:szCs w:val="24"/>
        </w:rPr>
        <w:t xml:space="preserve"> Anadolu’nun her yerinde binlerce kurumda kullanılmaktadır.</w:t>
      </w:r>
    </w:p>
    <w:p w:rsidR="001B38EE" w:rsidRDefault="00AC7DAA" w:rsidP="00BC58DF">
      <w:pPr>
        <w:rPr>
          <w:sz w:val="24"/>
          <w:szCs w:val="24"/>
        </w:rPr>
      </w:pPr>
      <w:r w:rsidRPr="00291385">
        <w:rPr>
          <w:sz w:val="24"/>
          <w:szCs w:val="24"/>
        </w:rPr>
        <w:t>Gerek eğitim-öğretim sistemindeki</w:t>
      </w:r>
      <w:r w:rsidR="001B38EE" w:rsidRPr="00291385">
        <w:rPr>
          <w:sz w:val="24"/>
          <w:szCs w:val="24"/>
        </w:rPr>
        <w:t xml:space="preserve"> değişiklikler</w:t>
      </w:r>
      <w:r w:rsidR="00BC58DF">
        <w:rPr>
          <w:sz w:val="24"/>
          <w:szCs w:val="24"/>
        </w:rPr>
        <w:t xml:space="preserve"> gerekse </w:t>
      </w:r>
      <w:r w:rsidR="001B38EE" w:rsidRPr="00291385">
        <w:rPr>
          <w:sz w:val="24"/>
          <w:szCs w:val="24"/>
        </w:rPr>
        <w:t>test ve deneme</w:t>
      </w:r>
      <w:r w:rsidR="00BC58DF">
        <w:rPr>
          <w:sz w:val="24"/>
          <w:szCs w:val="24"/>
        </w:rPr>
        <w:t xml:space="preserve"> sınavlarındaki artış </w:t>
      </w:r>
      <w:r w:rsidRPr="00291385">
        <w:rPr>
          <w:sz w:val="24"/>
          <w:szCs w:val="24"/>
        </w:rPr>
        <w:t xml:space="preserve"> sebebiyle son dönemde okulların optik okuyucu talepleri artmış</w:t>
      </w:r>
      <w:r w:rsidR="00972826" w:rsidRPr="00291385">
        <w:rPr>
          <w:sz w:val="24"/>
          <w:szCs w:val="24"/>
        </w:rPr>
        <w:t xml:space="preserve">tır. </w:t>
      </w:r>
      <w:r w:rsidR="00D60916">
        <w:rPr>
          <w:sz w:val="24"/>
          <w:szCs w:val="24"/>
        </w:rPr>
        <w:t>Ayrıca il geneli veya ilçe geneli yapılan deneme sınalavların</w:t>
      </w:r>
      <w:r w:rsidR="005F1F3F">
        <w:rPr>
          <w:sz w:val="24"/>
          <w:szCs w:val="24"/>
        </w:rPr>
        <w:t>ın da tek bir merkezde okunma,</w:t>
      </w:r>
      <w:r w:rsidR="00D60916">
        <w:rPr>
          <w:sz w:val="24"/>
          <w:szCs w:val="24"/>
        </w:rPr>
        <w:t xml:space="preserve"> değerlendirme</w:t>
      </w:r>
      <w:r w:rsidR="005F1F3F">
        <w:rPr>
          <w:sz w:val="24"/>
          <w:szCs w:val="24"/>
        </w:rPr>
        <w:t xml:space="preserve"> ve sonuç analizleri alma ihtiyaçları doğmuştur.</w:t>
      </w:r>
    </w:p>
    <w:p w:rsidR="005F1F3F" w:rsidRPr="00291385" w:rsidRDefault="005F1F3F" w:rsidP="00BC58DF">
      <w:pPr>
        <w:rPr>
          <w:sz w:val="24"/>
          <w:szCs w:val="24"/>
        </w:rPr>
      </w:pPr>
      <w:r>
        <w:rPr>
          <w:sz w:val="24"/>
          <w:szCs w:val="24"/>
        </w:rPr>
        <w:t xml:space="preserve">Bu kapsamda Bikom Ltd. Şti. optik okuyucu ve ölçme-değerlendirme yazılımları ile kurumunuz için </w:t>
      </w:r>
      <w:r w:rsidR="00F77380">
        <w:rPr>
          <w:sz w:val="24"/>
          <w:szCs w:val="24"/>
        </w:rPr>
        <w:t xml:space="preserve">tam donanımlı </w:t>
      </w:r>
      <w:r>
        <w:rPr>
          <w:sz w:val="24"/>
          <w:szCs w:val="24"/>
        </w:rPr>
        <w:t>çözümler üretmeye hazırdır.</w:t>
      </w:r>
    </w:p>
    <w:p w:rsidR="00E55466" w:rsidRPr="00E55466" w:rsidRDefault="00E55466">
      <w:pPr>
        <w:rPr>
          <w:sz w:val="24"/>
          <w:szCs w:val="24"/>
        </w:rPr>
      </w:pPr>
      <w:r w:rsidRPr="00E55466">
        <w:rPr>
          <w:sz w:val="24"/>
          <w:szCs w:val="24"/>
        </w:rPr>
        <w:t>Birlikte çalışmak dileği ile…</w:t>
      </w:r>
      <w:r w:rsidRPr="00E55466">
        <w:rPr>
          <w:sz w:val="24"/>
          <w:szCs w:val="24"/>
        </w:rPr>
        <w:br/>
        <w:t>Çalışmalarınızda başarılar dileriz.</w:t>
      </w:r>
    </w:p>
    <w:p w:rsidR="00E55466" w:rsidRDefault="00E55466">
      <w:pPr>
        <w:rPr>
          <w:b/>
          <w:sz w:val="24"/>
          <w:szCs w:val="24"/>
        </w:rPr>
      </w:pPr>
    </w:p>
    <w:p w:rsidR="00972826" w:rsidRPr="00291385" w:rsidRDefault="00972826">
      <w:pPr>
        <w:rPr>
          <w:b/>
          <w:sz w:val="24"/>
          <w:szCs w:val="24"/>
        </w:rPr>
      </w:pPr>
      <w:r w:rsidRPr="00291385">
        <w:rPr>
          <w:b/>
          <w:sz w:val="24"/>
          <w:szCs w:val="24"/>
        </w:rPr>
        <w:t>İletişim Bilgilerimiz</w:t>
      </w:r>
    </w:p>
    <w:p w:rsidR="00972826" w:rsidRPr="00291385" w:rsidRDefault="00291385" w:rsidP="00291385">
      <w:pPr>
        <w:rPr>
          <w:sz w:val="24"/>
          <w:szCs w:val="24"/>
        </w:rPr>
      </w:pPr>
      <w:r w:rsidRPr="00291385">
        <w:rPr>
          <w:b/>
          <w:sz w:val="24"/>
          <w:szCs w:val="24"/>
        </w:rPr>
        <w:t>Bikom Teknik Hizmetler ve Üretim</w:t>
      </w:r>
      <w:r w:rsidRPr="00291385">
        <w:rPr>
          <w:b/>
          <w:sz w:val="24"/>
          <w:szCs w:val="24"/>
        </w:rPr>
        <w:br/>
        <w:t>Adres:</w:t>
      </w:r>
      <w:r w:rsidRPr="00291385">
        <w:rPr>
          <w:sz w:val="24"/>
          <w:szCs w:val="24"/>
        </w:rPr>
        <w:t xml:space="preserve"> Yeni Yalova Yolu Buttim İş Mrk. E-2 Blok No: 617-644 BURSA </w:t>
      </w:r>
      <w:r w:rsidRPr="00291385">
        <w:rPr>
          <w:sz w:val="24"/>
          <w:szCs w:val="24"/>
        </w:rPr>
        <w:br/>
      </w:r>
      <w:r w:rsidRPr="00291385">
        <w:rPr>
          <w:b/>
          <w:sz w:val="24"/>
          <w:szCs w:val="24"/>
        </w:rPr>
        <w:t>Telefon :</w:t>
      </w:r>
      <w:r w:rsidRPr="00291385">
        <w:rPr>
          <w:sz w:val="24"/>
          <w:szCs w:val="24"/>
        </w:rPr>
        <w:t xml:space="preserve"> 0224 212 00 58 - 0224 212 00 59</w:t>
      </w:r>
      <w:r w:rsidRPr="00291385">
        <w:rPr>
          <w:sz w:val="24"/>
          <w:szCs w:val="24"/>
        </w:rPr>
        <w:br/>
      </w:r>
      <w:r w:rsidRPr="00291385">
        <w:rPr>
          <w:b/>
          <w:sz w:val="24"/>
          <w:szCs w:val="24"/>
        </w:rPr>
        <w:t>E-Mail :</w:t>
      </w:r>
      <w:r w:rsidRPr="00291385">
        <w:rPr>
          <w:sz w:val="24"/>
          <w:szCs w:val="24"/>
        </w:rPr>
        <w:t xml:space="preserve"> </w:t>
      </w:r>
      <w:hyperlink r:id="rId8" w:history="1">
        <w:r w:rsidRPr="00291385">
          <w:rPr>
            <w:rStyle w:val="Kpr"/>
            <w:sz w:val="24"/>
            <w:szCs w:val="24"/>
          </w:rPr>
          <w:t>info@bikom.net</w:t>
        </w:r>
      </w:hyperlink>
    </w:p>
    <w:p w:rsidR="00291385" w:rsidRDefault="00291385" w:rsidP="00291385">
      <w:pPr>
        <w:jc w:val="center"/>
        <w:rPr>
          <w:b/>
          <w:sz w:val="24"/>
          <w:szCs w:val="24"/>
        </w:rPr>
      </w:pPr>
    </w:p>
    <w:p w:rsidR="00291385" w:rsidRDefault="00F735DC" w:rsidP="00291385">
      <w:pPr>
        <w:jc w:val="center"/>
        <w:rPr>
          <w:b/>
          <w:sz w:val="24"/>
          <w:szCs w:val="24"/>
        </w:rPr>
      </w:pPr>
      <w:hyperlink r:id="rId9" w:history="1">
        <w:r w:rsidR="006C5A33" w:rsidRPr="00CB0699">
          <w:rPr>
            <w:rStyle w:val="Kpr"/>
            <w:b/>
            <w:sz w:val="24"/>
            <w:szCs w:val="24"/>
          </w:rPr>
          <w:t>www.bikom.net</w:t>
        </w:r>
      </w:hyperlink>
    </w:p>
    <w:p w:rsidR="006C5A33" w:rsidRDefault="006C5A33" w:rsidP="00291385">
      <w:pPr>
        <w:jc w:val="center"/>
        <w:rPr>
          <w:b/>
          <w:sz w:val="24"/>
          <w:szCs w:val="24"/>
        </w:rPr>
      </w:pPr>
    </w:p>
    <w:p w:rsidR="006C5A33" w:rsidRDefault="006C5A33" w:rsidP="00291385">
      <w:pPr>
        <w:jc w:val="center"/>
        <w:rPr>
          <w:b/>
          <w:sz w:val="24"/>
          <w:szCs w:val="24"/>
        </w:rPr>
      </w:pPr>
    </w:p>
    <w:p w:rsidR="006C5A33" w:rsidRDefault="006C5A33" w:rsidP="00291385">
      <w:pPr>
        <w:jc w:val="center"/>
        <w:rPr>
          <w:b/>
          <w:sz w:val="24"/>
          <w:szCs w:val="24"/>
        </w:rPr>
      </w:pPr>
    </w:p>
    <w:p w:rsidR="006C5A33" w:rsidRPr="006C5A33" w:rsidRDefault="006C5A33" w:rsidP="006C5A33">
      <w:pPr>
        <w:rPr>
          <w:rFonts w:ascii="Tahoma" w:hAnsi="Tahoma"/>
          <w:b/>
        </w:rPr>
      </w:pPr>
      <w:r>
        <w:rPr>
          <w:b/>
        </w:rPr>
        <w:lastRenderedPageBreak/>
        <w:br/>
      </w:r>
    </w:p>
    <w:p w:rsidR="006C5A33" w:rsidRPr="007E120F" w:rsidRDefault="006C5A33" w:rsidP="006C5A33">
      <w:pPr>
        <w:pStyle w:val="style2"/>
        <w:jc w:val="center"/>
        <w:rPr>
          <w:rFonts w:asciiTheme="minorHAnsi" w:hAnsiTheme="minorHAnsi" w:cs="Arial"/>
          <w:b/>
          <w:color w:val="0070C0"/>
          <w:sz w:val="28"/>
          <w:szCs w:val="28"/>
        </w:rPr>
      </w:pPr>
      <w:r w:rsidRPr="007E120F">
        <w:rPr>
          <w:rFonts w:asciiTheme="minorHAnsi" w:hAnsiTheme="minorHAnsi" w:cs="Arial"/>
          <w:b/>
          <w:color w:val="0070C0"/>
          <w:sz w:val="28"/>
          <w:szCs w:val="28"/>
        </w:rPr>
        <w:t>OPTİK OKUMA SİSTEMİ TEKNİK ÖZELLİKLERİ</w:t>
      </w:r>
    </w:p>
    <w:p w:rsidR="006C5A33" w:rsidRPr="007E120F" w:rsidRDefault="006C5A33" w:rsidP="006C5A33">
      <w:pPr>
        <w:pStyle w:val="style2"/>
        <w:rPr>
          <w:rFonts w:asciiTheme="minorHAnsi" w:hAnsiTheme="minorHAnsi" w:cs="Arial"/>
          <w:b/>
          <w:color w:val="0070C0"/>
          <w:sz w:val="28"/>
          <w:szCs w:val="28"/>
        </w:rPr>
      </w:pPr>
      <w:r w:rsidRPr="007E120F">
        <w:rPr>
          <w:rFonts w:asciiTheme="minorHAnsi" w:hAnsiTheme="minorHAnsi" w:cs="Arial"/>
          <w:b/>
          <w:color w:val="0070C0"/>
          <w:sz w:val="28"/>
          <w:szCs w:val="28"/>
        </w:rPr>
        <w:t>DS Serisi Optik Okuyucular</w:t>
      </w:r>
      <w:r>
        <w:rPr>
          <w:rFonts w:asciiTheme="minorHAnsi" w:hAnsiTheme="minorHAnsi" w:cs="Arial"/>
          <w:b/>
          <w:color w:val="0070C0"/>
          <w:sz w:val="28"/>
          <w:szCs w:val="28"/>
        </w:rPr>
        <w:t xml:space="preserve"> </w:t>
      </w:r>
      <w:r w:rsidRPr="00214DAD">
        <w:rPr>
          <w:rFonts w:asciiTheme="minorHAnsi" w:hAnsiTheme="minorHAnsi" w:cs="Arial"/>
          <w:b/>
          <w:noProof/>
          <w:color w:val="0070C0"/>
          <w:sz w:val="28"/>
          <w:szCs w:val="28"/>
        </w:rPr>
        <w:drawing>
          <wp:inline distT="0" distB="0" distL="0" distR="0">
            <wp:extent cx="4648200" cy="2120691"/>
            <wp:effectExtent l="19050" t="0" r="0" b="0"/>
            <wp:docPr id="2" name="3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4663847" cy="2127830"/>
                    </a:xfrm>
                    <a:prstGeom prst="rect">
                      <a:avLst/>
                    </a:prstGeom>
                  </pic:spPr>
                </pic:pic>
              </a:graphicData>
            </a:graphic>
          </wp:inline>
        </w:drawing>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Form Genişliği 150-</w:t>
      </w:r>
      <w:smartTag w:uri="urn:schemas-microsoft-com:office:smarttags" w:element="metricconverter">
        <w:smartTagPr>
          <w:attr w:name="ProductID" w:val="245 mm"/>
        </w:smartTagPr>
        <w:r w:rsidRPr="007E120F">
          <w:rPr>
            <w:rFonts w:cs="Arial"/>
            <w:color w:val="000000" w:themeColor="text1"/>
          </w:rPr>
          <w:t>245 mm</w:t>
        </w:r>
      </w:smartTag>
      <w:r w:rsidRPr="007E120F">
        <w:rPr>
          <w:rFonts w:cs="Arial"/>
          <w:color w:val="000000" w:themeColor="text1"/>
        </w:rPr>
        <w:t xml:space="preserve"> Form Uzunluğu 200-</w:t>
      </w:r>
      <w:smartTag w:uri="urn:schemas-microsoft-com:office:smarttags" w:element="metricconverter">
        <w:smartTagPr>
          <w:attr w:name="ProductID" w:val="365 mm"/>
        </w:smartTagPr>
        <w:r w:rsidRPr="007E120F">
          <w:rPr>
            <w:rFonts w:cs="Arial"/>
            <w:color w:val="000000" w:themeColor="text1"/>
          </w:rPr>
          <w:t>365 mm</w:t>
        </w:r>
      </w:smartTag>
      <w:r w:rsidRPr="007E120F">
        <w:rPr>
          <w:rFonts w:cs="Arial"/>
          <w:color w:val="000000" w:themeColor="text1"/>
        </w:rPr>
        <w:t xml:space="preserve">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Optik Okuyucuda okunabilecek kağıt kalınlıkları 80 g/m² - 200 g/m²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1/6" aralığında 48 data kanalı (sütun) </w:t>
      </w:r>
    </w:p>
    <w:p w:rsid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Tek yüzlü Otomatik besleme doküman okuma sistemi</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Optik yansıma sistemi tekniği</w:t>
      </w:r>
    </w:p>
    <w:p w:rsidR="006C5A33" w:rsidRPr="004A09B7"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256 seviye gri tonlama</w:t>
      </w:r>
      <w:r>
        <w:rPr>
          <w:rFonts w:cs="Arial"/>
          <w:color w:val="000000" w:themeColor="text1"/>
        </w:rPr>
        <w:t>, k</w:t>
      </w:r>
      <w:r w:rsidRPr="004A09B7">
        <w:rPr>
          <w:rFonts w:cs="Arial"/>
          <w:color w:val="000000" w:themeColor="text1"/>
        </w:rPr>
        <w:t xml:space="preserve">ullanıcıya 256 gri seviye data aktarımı </w:t>
      </w:r>
    </w:p>
    <w:p w:rsidR="006C5A33"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100</w:t>
      </w:r>
      <w:r w:rsidRPr="007E120F">
        <w:rPr>
          <w:rFonts w:cs="Arial"/>
          <w:color w:val="000000" w:themeColor="text1"/>
        </w:rPr>
        <w:t xml:space="preserve"> satıra kadar form tanımlayabilme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Çıkış tepsisinde 500 form biriktiebilme</w:t>
      </w:r>
    </w:p>
    <w:p w:rsid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Kurşun kalem okuyabilme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 xml:space="preserve">Tükenmez kalem okuyucu kafa </w:t>
      </w:r>
      <w:r w:rsidRPr="00241F8C">
        <w:rPr>
          <w:rFonts w:cs="Arial"/>
          <w:color w:val="0070C0"/>
        </w:rPr>
        <w:t>(Opsiyonel)</w:t>
      </w:r>
    </w:p>
    <w:p w:rsid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2x16 alfa nümerik aydınlatmalı Likit kristal gösterge ve buton takımı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Her bir göz için ayrı ayrı okuma değerleri</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Otomatik hata kontrol sistemi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Otomatik sensör test özelliği </w:t>
      </w:r>
    </w:p>
    <w:p w:rsid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USB 2.0  arabirim bağlantısı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38400 bps haberleşme hızı</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220 volt Ac (+- 10%) 50 Hz </w:t>
      </w:r>
    </w:p>
    <w:p w:rsid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0-70 Cº çalışma ortam sıcaklığı % 90 nem oranı </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Güç tüketimi motorlar çalışır vaziyette 53 watt, bekleme durumunda 25.5 watt</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Tarayarak form tanımlayabilme</w:t>
      </w:r>
    </w:p>
    <w:p w:rsid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Okurken bilgi kontrolü ve </w:t>
      </w:r>
      <w:r>
        <w:rPr>
          <w:rFonts w:cs="Arial"/>
          <w:color w:val="000000" w:themeColor="text1"/>
        </w:rPr>
        <w:t xml:space="preserve">bilgi </w:t>
      </w:r>
      <w:r w:rsidRPr="007E120F">
        <w:rPr>
          <w:rFonts w:cs="Arial"/>
          <w:color w:val="000000" w:themeColor="text1"/>
        </w:rPr>
        <w:t>değiştirebilme veya sabit bilgi atayabilme</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Pr>
          <w:rFonts w:cs="Arial"/>
          <w:color w:val="000000" w:themeColor="text1"/>
        </w:rPr>
        <w:t>Çift kağıt algılama sensörü</w:t>
      </w:r>
    </w:p>
    <w:p w:rsid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Tamamen Türkçe kullanım</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1 Saatte </w:t>
      </w:r>
      <w:r>
        <w:rPr>
          <w:rFonts w:cs="Arial"/>
          <w:color w:val="000000" w:themeColor="text1"/>
        </w:rPr>
        <w:t>2</w:t>
      </w:r>
      <w:r w:rsidRPr="007E120F">
        <w:rPr>
          <w:rFonts w:cs="Arial"/>
          <w:color w:val="000000" w:themeColor="text1"/>
        </w:rPr>
        <w:t xml:space="preserve">000 adet form okuma hızı </w:t>
      </w:r>
      <w:r w:rsidRPr="007E120F">
        <w:rPr>
          <w:rFonts w:cs="Arial"/>
          <w:color w:val="0070C0"/>
        </w:rPr>
        <w:t xml:space="preserve">(DS </w:t>
      </w:r>
      <w:r>
        <w:rPr>
          <w:rFonts w:cs="Arial"/>
          <w:color w:val="0070C0"/>
        </w:rPr>
        <w:t>2</w:t>
      </w:r>
      <w:r w:rsidRPr="007E120F">
        <w:rPr>
          <w:rFonts w:cs="Arial"/>
          <w:color w:val="0070C0"/>
        </w:rPr>
        <w:t>000 Ne</w:t>
      </w:r>
      <w:r>
        <w:rPr>
          <w:rFonts w:cs="Arial"/>
          <w:color w:val="0070C0"/>
        </w:rPr>
        <w:t>ptün</w:t>
      </w:r>
      <w:r w:rsidRPr="007E120F">
        <w:rPr>
          <w:rFonts w:cs="Arial"/>
          <w:color w:val="0070C0"/>
        </w:rPr>
        <w:t xml:space="preserve"> Modeli)</w:t>
      </w:r>
    </w:p>
    <w:p w:rsidR="006C5A33" w:rsidRPr="006C5A33"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1 Saatte 4000 adet form okuma hızı </w:t>
      </w:r>
      <w:r w:rsidRPr="007E120F">
        <w:rPr>
          <w:rFonts w:cs="Arial"/>
          <w:color w:val="0070C0"/>
        </w:rPr>
        <w:t>(DS 4000 Nebula Modeli)</w:t>
      </w:r>
    </w:p>
    <w:p w:rsidR="006C5A33" w:rsidRPr="007E120F" w:rsidRDefault="006C5A33" w:rsidP="006C5A33">
      <w:pPr>
        <w:numPr>
          <w:ilvl w:val="0"/>
          <w:numId w:val="1"/>
        </w:numPr>
        <w:spacing w:before="100" w:beforeAutospacing="1" w:after="100" w:afterAutospacing="1" w:line="240" w:lineRule="auto"/>
        <w:rPr>
          <w:rFonts w:cs="Arial"/>
          <w:color w:val="000000" w:themeColor="text1"/>
        </w:rPr>
      </w:pPr>
      <w:r w:rsidRPr="007E120F">
        <w:rPr>
          <w:rFonts w:cs="Arial"/>
          <w:color w:val="000000" w:themeColor="text1"/>
        </w:rPr>
        <w:t xml:space="preserve">1 Saatte </w:t>
      </w:r>
      <w:r>
        <w:rPr>
          <w:rFonts w:cs="Arial"/>
          <w:color w:val="000000" w:themeColor="text1"/>
        </w:rPr>
        <w:t>6000</w:t>
      </w:r>
      <w:r w:rsidRPr="007E120F">
        <w:rPr>
          <w:rFonts w:cs="Arial"/>
          <w:color w:val="000000" w:themeColor="text1"/>
        </w:rPr>
        <w:t xml:space="preserve"> adet form okuma hızı </w:t>
      </w:r>
      <w:r w:rsidRPr="007E120F">
        <w:rPr>
          <w:rFonts w:cs="Arial"/>
          <w:color w:val="0070C0"/>
        </w:rPr>
        <w:t xml:space="preserve">(DS </w:t>
      </w:r>
      <w:r>
        <w:rPr>
          <w:rFonts w:cs="Arial"/>
          <w:color w:val="0070C0"/>
        </w:rPr>
        <w:t>6300</w:t>
      </w:r>
      <w:r w:rsidRPr="007E120F">
        <w:rPr>
          <w:rFonts w:cs="Arial"/>
          <w:color w:val="0070C0"/>
        </w:rPr>
        <w:t xml:space="preserve"> Nebula Modeli)</w:t>
      </w:r>
    </w:p>
    <w:p w:rsidR="004C4922" w:rsidRDefault="006C5A33" w:rsidP="00C908DE">
      <w:pPr>
        <w:spacing w:before="100" w:beforeAutospacing="1" w:after="100" w:afterAutospacing="1"/>
        <w:rPr>
          <w:rFonts w:cs="Arial"/>
          <w:b/>
          <w:color w:val="0070C0"/>
          <w:sz w:val="28"/>
          <w:szCs w:val="28"/>
        </w:rPr>
      </w:pPr>
      <w:r>
        <w:rPr>
          <w:rFonts w:cs="Arial"/>
          <w:b/>
          <w:color w:val="0070C0"/>
          <w:sz w:val="28"/>
          <w:szCs w:val="28"/>
        </w:rPr>
        <w:br/>
      </w:r>
      <w:r>
        <w:rPr>
          <w:rFonts w:cs="Arial"/>
          <w:b/>
          <w:color w:val="0070C0"/>
          <w:sz w:val="28"/>
          <w:szCs w:val="28"/>
        </w:rPr>
        <w:br/>
      </w:r>
      <w:r w:rsidR="00DA4E75">
        <w:rPr>
          <w:rFonts w:cs="Arial"/>
          <w:b/>
          <w:color w:val="0070C0"/>
          <w:sz w:val="28"/>
          <w:szCs w:val="28"/>
        </w:rPr>
        <w:br/>
      </w:r>
      <w:r>
        <w:rPr>
          <w:rFonts w:cs="Arial"/>
          <w:b/>
          <w:color w:val="0070C0"/>
          <w:sz w:val="28"/>
          <w:szCs w:val="28"/>
        </w:rPr>
        <w:lastRenderedPageBreak/>
        <w:br/>
      </w:r>
      <w:r w:rsidR="009C39FD">
        <w:rPr>
          <w:rFonts w:cs="Arial"/>
          <w:b/>
          <w:color w:val="0070C0"/>
          <w:sz w:val="28"/>
          <w:szCs w:val="28"/>
        </w:rPr>
        <w:t xml:space="preserve">Sınav </w:t>
      </w:r>
      <w:r w:rsidRPr="007E120F">
        <w:rPr>
          <w:rFonts w:cs="Arial"/>
          <w:b/>
          <w:color w:val="0070C0"/>
          <w:sz w:val="28"/>
          <w:szCs w:val="28"/>
        </w:rPr>
        <w:t xml:space="preserve">Değerlendirme Programları ve </w:t>
      </w:r>
      <w:r w:rsidR="009C39FD">
        <w:rPr>
          <w:rFonts w:cs="Arial"/>
          <w:b/>
          <w:color w:val="0070C0"/>
          <w:sz w:val="28"/>
          <w:szCs w:val="28"/>
        </w:rPr>
        <w:t>Entegre yazılımlar</w:t>
      </w:r>
    </w:p>
    <w:p w:rsidR="0084535F" w:rsidRPr="00BF093D" w:rsidRDefault="00DA4E75" w:rsidP="0082317C">
      <w:pPr>
        <w:numPr>
          <w:ilvl w:val="0"/>
          <w:numId w:val="1"/>
        </w:numPr>
        <w:spacing w:before="100" w:beforeAutospacing="1" w:after="100" w:afterAutospacing="1" w:line="240" w:lineRule="auto"/>
        <w:rPr>
          <w:rFonts w:cs="Arial"/>
          <w:color w:val="000000" w:themeColor="text1"/>
        </w:rPr>
      </w:pPr>
      <w:r>
        <w:rPr>
          <w:rFonts w:cs="Arial"/>
          <w:color w:val="000000" w:themeColor="text1"/>
        </w:rPr>
        <w:t xml:space="preserve">Sınav değerlendirme yazılımları </w:t>
      </w:r>
      <w:r w:rsidR="004239F2">
        <w:rPr>
          <w:rFonts w:cs="Arial"/>
          <w:color w:val="000000" w:themeColor="text1"/>
        </w:rPr>
        <w:t>LGS, YKS (TYT-AYT),</w:t>
      </w:r>
      <w:r>
        <w:rPr>
          <w:rFonts w:cs="Arial"/>
          <w:color w:val="000000" w:themeColor="text1"/>
        </w:rPr>
        <w:t xml:space="preserve">, KTT (Konu tarama testi), STS (İl geneli seviye tespit) sınavlarını kapsamaktadır. STS sınavları </w:t>
      </w:r>
      <w:r w:rsidR="004239F2">
        <w:rPr>
          <w:rFonts w:cs="Arial"/>
          <w:color w:val="000000" w:themeColor="text1"/>
        </w:rPr>
        <w:t>LGS, YKS</w:t>
      </w:r>
      <w:r>
        <w:rPr>
          <w:rFonts w:cs="Arial"/>
          <w:color w:val="000000" w:themeColor="text1"/>
        </w:rPr>
        <w:t xml:space="preserve"> formatlarında yapılabilir.</w:t>
      </w:r>
      <w:r w:rsidRPr="00BF093D">
        <w:rPr>
          <w:rFonts w:cs="Arial"/>
          <w:b/>
          <w:color w:val="000000" w:themeColor="text1"/>
        </w:rPr>
        <w:br/>
      </w:r>
    </w:p>
    <w:p w:rsidR="006C5A33" w:rsidRPr="00BF093D" w:rsidRDefault="00C908DE" w:rsidP="00BF093D">
      <w:pPr>
        <w:numPr>
          <w:ilvl w:val="0"/>
          <w:numId w:val="1"/>
        </w:numPr>
        <w:spacing w:before="100" w:beforeAutospacing="1" w:after="100" w:afterAutospacing="1" w:line="240" w:lineRule="auto"/>
        <w:rPr>
          <w:rFonts w:cs="Arial"/>
          <w:color w:val="000000" w:themeColor="text1"/>
        </w:rPr>
      </w:pPr>
      <w:r w:rsidRPr="00C908DE">
        <w:rPr>
          <w:rFonts w:cs="Arial"/>
          <w:b/>
          <w:color w:val="0070C0"/>
        </w:rPr>
        <w:t>Sıralı Listeler:</w:t>
      </w:r>
      <w:r>
        <w:rPr>
          <w:rFonts w:cs="Arial"/>
          <w:color w:val="000000" w:themeColor="text1"/>
        </w:rPr>
        <w:t xml:space="preserve"> </w:t>
      </w:r>
      <w:r w:rsidR="00BF093D">
        <w:rPr>
          <w:rFonts w:cs="Arial"/>
          <w:color w:val="000000" w:themeColor="text1"/>
        </w:rPr>
        <w:t>Sıralı</w:t>
      </w:r>
      <w:r w:rsidR="0082317C">
        <w:rPr>
          <w:rFonts w:cs="Arial"/>
          <w:color w:val="000000" w:themeColor="text1"/>
        </w:rPr>
        <w:t xml:space="preserve"> listelemeler ad-soyad, öğrenci no veya puan türlerine göre sıralanabilirken,kurum içerisinde genel veya sınıf-sınıf</w:t>
      </w:r>
      <w:r>
        <w:rPr>
          <w:rFonts w:cs="Arial"/>
          <w:color w:val="000000" w:themeColor="text1"/>
        </w:rPr>
        <w:t xml:space="preserve"> ayrı olarak</w:t>
      </w:r>
      <w:r w:rsidR="0082317C">
        <w:rPr>
          <w:rFonts w:cs="Arial"/>
          <w:color w:val="000000" w:themeColor="text1"/>
        </w:rPr>
        <w:t xml:space="preserve"> listeleme yapılabilir</w:t>
      </w:r>
      <w:r w:rsidR="00BF093D">
        <w:rPr>
          <w:rFonts w:cs="Arial"/>
          <w:color w:val="000000" w:themeColor="text1"/>
        </w:rPr>
        <w:t>.</w:t>
      </w:r>
      <w:r w:rsidR="0082317C">
        <w:rPr>
          <w:rFonts w:cs="Arial"/>
          <w:color w:val="000000" w:themeColor="text1"/>
        </w:rPr>
        <w:t xml:space="preserve"> </w:t>
      </w:r>
      <w:r w:rsidR="00BF093D">
        <w:rPr>
          <w:rFonts w:cs="Arial"/>
          <w:color w:val="000000" w:themeColor="text1"/>
        </w:rPr>
        <w:br/>
      </w:r>
    </w:p>
    <w:p w:rsidR="006C5A33" w:rsidRPr="00C908DE" w:rsidRDefault="00C908DE" w:rsidP="006C5A33">
      <w:pPr>
        <w:numPr>
          <w:ilvl w:val="0"/>
          <w:numId w:val="1"/>
        </w:numPr>
        <w:spacing w:before="100" w:beforeAutospacing="1" w:after="100" w:afterAutospacing="1" w:line="240" w:lineRule="auto"/>
        <w:rPr>
          <w:rFonts w:cs="Arial"/>
          <w:color w:val="000000" w:themeColor="text1"/>
        </w:rPr>
      </w:pPr>
      <w:r w:rsidRPr="00C908DE">
        <w:rPr>
          <w:rFonts w:cs="Arial"/>
          <w:b/>
          <w:color w:val="0070C0"/>
        </w:rPr>
        <w:t>Frekanslar:</w:t>
      </w:r>
      <w:r>
        <w:rPr>
          <w:rFonts w:cs="Arial"/>
          <w:color w:val="000000" w:themeColor="text1"/>
        </w:rPr>
        <w:t xml:space="preserve"> </w:t>
      </w:r>
      <w:r w:rsidR="006C5A33" w:rsidRPr="00C908DE">
        <w:rPr>
          <w:rFonts w:cs="Arial"/>
          <w:color w:val="000000" w:themeColor="text1"/>
        </w:rPr>
        <w:t xml:space="preserve">Sınıf sınıf ayrı veya genel olarak, her bir soru şıkkının yanıtlanma yüzdeleri alınabilir. </w:t>
      </w:r>
      <w:r w:rsidR="00D5010D">
        <w:rPr>
          <w:rFonts w:cs="Arial"/>
          <w:color w:val="000000" w:themeColor="text1"/>
        </w:rPr>
        <w:t xml:space="preserve"> Örneğin aşağıdaki resimde konusu fiil çatısı olan 1. Sorunun doğru cevabı B şıkkıdır. Sınava giren 42 öğrenci B işaretlemiş ve  %59.15 doğru cevaplanma yüzdesi oluşmuştur. </w:t>
      </w:r>
    </w:p>
    <w:p w:rsidR="006C5A33" w:rsidRPr="007E120F" w:rsidRDefault="00D5010D" w:rsidP="006C5A33">
      <w:pPr>
        <w:spacing w:before="100" w:beforeAutospacing="1" w:after="100" w:afterAutospacing="1"/>
        <w:ind w:left="708"/>
        <w:rPr>
          <w:rFonts w:cs="Arial"/>
          <w:color w:val="000000" w:themeColor="text1"/>
        </w:rPr>
      </w:pPr>
      <w:r>
        <w:rPr>
          <w:rFonts w:cs="Arial"/>
          <w:noProof/>
          <w:color w:val="000000" w:themeColor="text1"/>
        </w:rPr>
        <w:drawing>
          <wp:inline distT="0" distB="0" distL="0" distR="0">
            <wp:extent cx="5760720" cy="1167765"/>
            <wp:effectExtent l="19050" t="0" r="0" b="0"/>
            <wp:docPr id="3" name="2 Resim" descr="yanıt-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ıt-dag.jpg"/>
                    <pic:cNvPicPr/>
                  </pic:nvPicPr>
                  <pic:blipFill>
                    <a:blip r:embed="rId11"/>
                    <a:stretch>
                      <a:fillRect/>
                    </a:stretch>
                  </pic:blipFill>
                  <pic:spPr>
                    <a:xfrm>
                      <a:off x="0" y="0"/>
                      <a:ext cx="5760720" cy="1167765"/>
                    </a:xfrm>
                    <a:prstGeom prst="rect">
                      <a:avLst/>
                    </a:prstGeom>
                  </pic:spPr>
                </pic:pic>
              </a:graphicData>
            </a:graphic>
          </wp:inline>
        </w:drawing>
      </w:r>
    </w:p>
    <w:p w:rsidR="006C5A33" w:rsidRPr="00D5010D" w:rsidRDefault="00D5010D" w:rsidP="006C5A33">
      <w:pPr>
        <w:numPr>
          <w:ilvl w:val="0"/>
          <w:numId w:val="1"/>
        </w:numPr>
        <w:spacing w:before="100" w:beforeAutospacing="1" w:after="100" w:afterAutospacing="1" w:line="240" w:lineRule="auto"/>
        <w:rPr>
          <w:rFonts w:cs="Arial"/>
          <w:color w:val="000000" w:themeColor="text1"/>
        </w:rPr>
      </w:pPr>
      <w:r w:rsidRPr="00D5010D">
        <w:rPr>
          <w:rFonts w:cs="Arial"/>
          <w:b/>
          <w:color w:val="0070C0"/>
        </w:rPr>
        <w:t>Konu analizi:</w:t>
      </w:r>
      <w:r>
        <w:rPr>
          <w:rFonts w:cs="Arial"/>
          <w:color w:val="000000" w:themeColor="text1"/>
        </w:rPr>
        <w:t xml:space="preserve"> Seçilen bir veya birden fazla</w:t>
      </w:r>
      <w:r w:rsidR="006C5A33" w:rsidRPr="00D5010D">
        <w:rPr>
          <w:rFonts w:cs="Arial"/>
          <w:color w:val="000000" w:themeColor="text1"/>
        </w:rPr>
        <w:t xml:space="preserve"> konuyu bilenler veya bilmeyenlerin sıralı listesi alınabilir.</w:t>
      </w:r>
      <w:r>
        <w:rPr>
          <w:rFonts w:cs="Arial"/>
          <w:color w:val="000000" w:themeColor="text1"/>
        </w:rPr>
        <w:t xml:space="preserve"> Örneğin aşağıdaki resimde seçilen cümlede anlam konusundan 3 soru sorulduğu ve 3 sorunun tamamını doğru cevaplayan öğrencilerin listesi sıralanmıştır.</w:t>
      </w:r>
    </w:p>
    <w:p w:rsidR="00DA4E75" w:rsidRDefault="00D5010D" w:rsidP="006C5A33">
      <w:pPr>
        <w:spacing w:before="100" w:beforeAutospacing="1" w:after="100" w:afterAutospacing="1"/>
        <w:ind w:left="708"/>
        <w:rPr>
          <w:rFonts w:cs="Arial"/>
          <w:color w:val="000000" w:themeColor="text1"/>
        </w:rPr>
      </w:pPr>
      <w:r>
        <w:rPr>
          <w:rFonts w:cs="Arial"/>
          <w:noProof/>
          <w:color w:val="000000" w:themeColor="text1"/>
        </w:rPr>
        <w:drawing>
          <wp:inline distT="0" distB="0" distL="0" distR="0">
            <wp:extent cx="4429125" cy="1207366"/>
            <wp:effectExtent l="19050" t="0" r="9525" b="0"/>
            <wp:docPr id="4" name="3 Resim" descr="konu-ana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u-analiz.jpg"/>
                    <pic:cNvPicPr/>
                  </pic:nvPicPr>
                  <pic:blipFill>
                    <a:blip r:embed="rId12"/>
                    <a:stretch>
                      <a:fillRect/>
                    </a:stretch>
                  </pic:blipFill>
                  <pic:spPr>
                    <a:xfrm>
                      <a:off x="0" y="0"/>
                      <a:ext cx="4431294" cy="1207957"/>
                    </a:xfrm>
                    <a:prstGeom prst="rect">
                      <a:avLst/>
                    </a:prstGeom>
                  </pic:spPr>
                </pic:pic>
              </a:graphicData>
            </a:graphic>
          </wp:inline>
        </w:drawing>
      </w:r>
    </w:p>
    <w:p w:rsidR="00DA4E75" w:rsidRDefault="00DA4E75" w:rsidP="006C5A33">
      <w:pPr>
        <w:spacing w:before="100" w:beforeAutospacing="1" w:after="100" w:afterAutospacing="1"/>
        <w:ind w:left="708"/>
        <w:rPr>
          <w:rFonts w:cs="Arial"/>
          <w:color w:val="000000" w:themeColor="text1"/>
        </w:rPr>
      </w:pPr>
    </w:p>
    <w:p w:rsidR="006C5A33" w:rsidRPr="007E120F" w:rsidRDefault="006C5A33" w:rsidP="006C5A33">
      <w:pPr>
        <w:spacing w:before="100" w:beforeAutospacing="1" w:after="100" w:afterAutospacing="1"/>
        <w:ind w:left="708"/>
        <w:rPr>
          <w:rFonts w:cs="Arial"/>
          <w:color w:val="000000" w:themeColor="text1"/>
        </w:rPr>
      </w:pPr>
      <w:r>
        <w:rPr>
          <w:rFonts w:cs="Arial"/>
          <w:color w:val="000000" w:themeColor="text1"/>
        </w:rPr>
        <w:br/>
      </w:r>
    </w:p>
    <w:p w:rsidR="00D5010D" w:rsidRPr="00D5010D" w:rsidRDefault="00D5010D" w:rsidP="00D5010D">
      <w:pPr>
        <w:numPr>
          <w:ilvl w:val="0"/>
          <w:numId w:val="1"/>
        </w:numPr>
        <w:spacing w:before="100" w:beforeAutospacing="1" w:after="100" w:afterAutospacing="1" w:line="240" w:lineRule="auto"/>
        <w:rPr>
          <w:rFonts w:cs="Arial"/>
          <w:color w:val="000000" w:themeColor="text1"/>
        </w:rPr>
      </w:pPr>
      <w:r>
        <w:rPr>
          <w:rFonts w:cs="Arial"/>
          <w:b/>
          <w:color w:val="0070C0"/>
        </w:rPr>
        <w:t>Geri Besleme (Eksik Kazanımlar)</w:t>
      </w:r>
      <w:r w:rsidRPr="00D5010D">
        <w:rPr>
          <w:rFonts w:cs="Arial"/>
          <w:b/>
          <w:color w:val="0070C0"/>
        </w:rPr>
        <w:t>:</w:t>
      </w:r>
      <w:r>
        <w:rPr>
          <w:rFonts w:cs="Arial"/>
          <w:color w:val="000000" w:themeColor="text1"/>
        </w:rPr>
        <w:t xml:space="preserve"> Bireysel veya konu bazlı eksik kazanımlar tespit edilebilir.</w:t>
      </w:r>
      <w:r w:rsidR="00DF0C1A">
        <w:rPr>
          <w:rFonts w:cs="Arial"/>
          <w:color w:val="000000" w:themeColor="text1"/>
        </w:rPr>
        <w:t xml:space="preserve"> Örneğin aşağıdaki resimde listelenen öğrencilerin eksik oldukları konular belirtilirken, diğer resimde de listelenen konular için o konuda eksik kazanımlı öğrenciler görülebilir. </w:t>
      </w:r>
    </w:p>
    <w:p w:rsidR="00DF0C1A" w:rsidRDefault="00DF0C1A" w:rsidP="00D5010D">
      <w:pPr>
        <w:spacing w:before="100" w:beforeAutospacing="1" w:after="100" w:afterAutospacing="1" w:line="240" w:lineRule="auto"/>
        <w:ind w:left="720"/>
        <w:rPr>
          <w:rFonts w:cs="Arial"/>
          <w:color w:val="000000" w:themeColor="text1"/>
          <w:highlight w:val="lightGray"/>
        </w:rPr>
      </w:pPr>
      <w:r>
        <w:rPr>
          <w:rFonts w:cs="Arial"/>
          <w:noProof/>
          <w:color w:val="0070C0"/>
        </w:rPr>
        <w:drawing>
          <wp:inline distT="0" distB="0" distL="0" distR="0">
            <wp:extent cx="5086350" cy="1368022"/>
            <wp:effectExtent l="19050" t="0" r="0" b="0"/>
            <wp:docPr id="13" name="12 Resim" descr="bg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ri.jpg"/>
                    <pic:cNvPicPr/>
                  </pic:nvPicPr>
                  <pic:blipFill>
                    <a:blip r:embed="rId13"/>
                    <a:stretch>
                      <a:fillRect/>
                    </a:stretch>
                  </pic:blipFill>
                  <pic:spPr>
                    <a:xfrm>
                      <a:off x="0" y="0"/>
                      <a:ext cx="5084669" cy="1367570"/>
                    </a:xfrm>
                    <a:prstGeom prst="rect">
                      <a:avLst/>
                    </a:prstGeom>
                  </pic:spPr>
                </pic:pic>
              </a:graphicData>
            </a:graphic>
          </wp:inline>
        </w:drawing>
      </w:r>
    </w:p>
    <w:p w:rsidR="006C5A33" w:rsidRPr="004A09B7" w:rsidRDefault="00DF0C1A" w:rsidP="00D5010D">
      <w:pPr>
        <w:spacing w:before="100" w:beforeAutospacing="1" w:after="100" w:afterAutospacing="1" w:line="240" w:lineRule="auto"/>
        <w:ind w:left="720"/>
        <w:rPr>
          <w:rFonts w:cs="Arial"/>
          <w:color w:val="000000" w:themeColor="text1"/>
          <w:highlight w:val="lightGray"/>
        </w:rPr>
      </w:pPr>
      <w:r>
        <w:rPr>
          <w:rFonts w:cs="Arial"/>
          <w:noProof/>
          <w:color w:val="0070C0"/>
        </w:rPr>
        <w:lastRenderedPageBreak/>
        <w:drawing>
          <wp:inline distT="0" distB="0" distL="0" distR="0">
            <wp:extent cx="5237020" cy="1504950"/>
            <wp:effectExtent l="19050" t="0" r="1730" b="0"/>
            <wp:docPr id="14" name="13 Resim" descr="kger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erib.jpg"/>
                    <pic:cNvPicPr/>
                  </pic:nvPicPr>
                  <pic:blipFill>
                    <a:blip r:embed="rId14"/>
                    <a:stretch>
                      <a:fillRect/>
                    </a:stretch>
                  </pic:blipFill>
                  <pic:spPr>
                    <a:xfrm>
                      <a:off x="0" y="0"/>
                      <a:ext cx="5250834" cy="1508920"/>
                    </a:xfrm>
                    <a:prstGeom prst="rect">
                      <a:avLst/>
                    </a:prstGeom>
                  </pic:spPr>
                </pic:pic>
              </a:graphicData>
            </a:graphic>
          </wp:inline>
        </w:drawing>
      </w:r>
      <w:r w:rsidR="006C5A33">
        <w:rPr>
          <w:rFonts w:cs="Arial"/>
          <w:color w:val="0070C0"/>
          <w:highlight w:val="lightGray"/>
        </w:rPr>
        <w:br/>
      </w:r>
    </w:p>
    <w:p w:rsidR="006C5A33" w:rsidRPr="007E120F" w:rsidRDefault="006C5A33" w:rsidP="006C5A33">
      <w:pPr>
        <w:spacing w:before="100" w:beforeAutospacing="1" w:after="100" w:afterAutospacing="1"/>
        <w:ind w:left="708"/>
        <w:rPr>
          <w:rFonts w:cs="Arial"/>
          <w:color w:val="000000" w:themeColor="text1"/>
        </w:rPr>
      </w:pPr>
    </w:p>
    <w:p w:rsidR="00A953DC" w:rsidRPr="00D5010D" w:rsidRDefault="00A953DC" w:rsidP="00A953DC">
      <w:pPr>
        <w:numPr>
          <w:ilvl w:val="0"/>
          <w:numId w:val="1"/>
        </w:numPr>
        <w:spacing w:before="100" w:beforeAutospacing="1" w:after="100" w:afterAutospacing="1" w:line="240" w:lineRule="auto"/>
        <w:rPr>
          <w:rFonts w:cs="Arial"/>
          <w:color w:val="000000" w:themeColor="text1"/>
        </w:rPr>
      </w:pPr>
      <w:r>
        <w:rPr>
          <w:rFonts w:cs="Arial"/>
          <w:b/>
          <w:color w:val="0070C0"/>
        </w:rPr>
        <w:t xml:space="preserve">Test analizi: </w:t>
      </w:r>
      <w:r>
        <w:rPr>
          <w:rFonts w:cs="Arial"/>
          <w:color w:val="000000" w:themeColor="text1"/>
        </w:rPr>
        <w:t xml:space="preserve"> Ders bazında veya genel olarak sınavın uygunluk istatistikleri alınabilir. Örnek Türkçe sınavının test analizi aşağıdaki resimde gösterilmiştir.</w:t>
      </w:r>
    </w:p>
    <w:p w:rsidR="006C5A33" w:rsidRPr="007E120F" w:rsidRDefault="006C5A33" w:rsidP="006C5A33">
      <w:pPr>
        <w:spacing w:before="100" w:beforeAutospacing="1" w:after="100" w:afterAutospacing="1"/>
        <w:ind w:left="708"/>
        <w:rPr>
          <w:rFonts w:cs="Arial"/>
          <w:color w:val="FF0000"/>
        </w:rPr>
      </w:pPr>
      <w:r>
        <w:rPr>
          <w:rFonts w:cs="Arial"/>
          <w:noProof/>
          <w:color w:val="FF0000"/>
        </w:rPr>
        <w:drawing>
          <wp:inline distT="0" distB="0" distL="0" distR="0">
            <wp:extent cx="5219700" cy="1540824"/>
            <wp:effectExtent l="19050" t="0" r="0" b="0"/>
            <wp:docPr id="9" name="8 Resim"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15"/>
                    <a:stretch>
                      <a:fillRect/>
                    </a:stretch>
                  </pic:blipFill>
                  <pic:spPr>
                    <a:xfrm>
                      <a:off x="0" y="0"/>
                      <a:ext cx="5222485" cy="1541646"/>
                    </a:xfrm>
                    <a:prstGeom prst="rect">
                      <a:avLst/>
                    </a:prstGeom>
                  </pic:spPr>
                </pic:pic>
              </a:graphicData>
            </a:graphic>
          </wp:inline>
        </w:drawing>
      </w:r>
    </w:p>
    <w:p w:rsidR="006C5A33" w:rsidRPr="00BF093D" w:rsidRDefault="00A953DC" w:rsidP="009C39FD">
      <w:pPr>
        <w:numPr>
          <w:ilvl w:val="0"/>
          <w:numId w:val="1"/>
        </w:numPr>
        <w:spacing w:before="100" w:beforeAutospacing="1" w:after="100" w:afterAutospacing="1" w:line="240" w:lineRule="auto"/>
        <w:rPr>
          <w:rFonts w:cs="Arial"/>
          <w:color w:val="000000" w:themeColor="text1"/>
        </w:rPr>
      </w:pPr>
      <w:r>
        <w:rPr>
          <w:rFonts w:cs="Arial"/>
          <w:b/>
          <w:color w:val="0070C0"/>
        </w:rPr>
        <w:t xml:space="preserve">Madde analizi: </w:t>
      </w:r>
      <w:r>
        <w:rPr>
          <w:rFonts w:cs="Arial"/>
          <w:color w:val="000000" w:themeColor="text1"/>
        </w:rPr>
        <w:t xml:space="preserve"> Sorunun ve şıkların yeterlilik düzeyi görülebilir. Örneğin, A şıkkı doğru cevap olmamasına rağmen çok fazla kullanılıyor çeldiriciliği yüksek, B şıkkı hiç kullanılmıyor incelenmeli şeklinde sonuçlar alınabilir.</w:t>
      </w:r>
      <w:r w:rsidR="006C5A33" w:rsidRPr="00BF093D">
        <w:rPr>
          <w:rFonts w:cs="Arial"/>
          <w:color w:val="000000" w:themeColor="text1"/>
          <w:highlight w:val="lightGray"/>
        </w:rPr>
        <w:br/>
      </w:r>
    </w:p>
    <w:p w:rsidR="00A953DC" w:rsidRPr="00A953DC" w:rsidRDefault="00A953DC" w:rsidP="00A953DC">
      <w:pPr>
        <w:numPr>
          <w:ilvl w:val="0"/>
          <w:numId w:val="1"/>
        </w:numPr>
        <w:spacing w:before="100" w:beforeAutospacing="1" w:after="100" w:afterAutospacing="1" w:line="240" w:lineRule="auto"/>
        <w:rPr>
          <w:rFonts w:cs="Arial"/>
          <w:color w:val="000000" w:themeColor="text1"/>
        </w:rPr>
      </w:pPr>
      <w:r>
        <w:rPr>
          <w:rFonts w:cs="Arial"/>
          <w:b/>
          <w:color w:val="0070C0"/>
        </w:rPr>
        <w:t>Sınıf</w:t>
      </w:r>
      <w:r w:rsidR="00AC5850">
        <w:rPr>
          <w:rFonts w:cs="Arial"/>
          <w:b/>
          <w:color w:val="0070C0"/>
        </w:rPr>
        <w:t>/Kurum</w:t>
      </w:r>
      <w:r>
        <w:rPr>
          <w:rFonts w:cs="Arial"/>
          <w:b/>
          <w:color w:val="0070C0"/>
        </w:rPr>
        <w:t xml:space="preserve"> Karşılaştırma Grafiği: </w:t>
      </w:r>
      <w:r>
        <w:rPr>
          <w:rFonts w:cs="Arial"/>
          <w:color w:val="000000" w:themeColor="text1"/>
        </w:rPr>
        <w:t xml:space="preserve"> Sınıfları ders ders net ortalamalarına göre veya genel puanda karşılaştırma olanağı sunar. Ayrıca sınıf yeri</w:t>
      </w:r>
      <w:r w:rsidR="000809CE">
        <w:rPr>
          <w:rFonts w:cs="Arial"/>
          <w:color w:val="000000" w:themeColor="text1"/>
        </w:rPr>
        <w:t>ne kurum vb. tanımlanarak kurumlar arası karşılaştırma grafiği alınabilir.</w:t>
      </w:r>
    </w:p>
    <w:p w:rsidR="006C5A33" w:rsidRDefault="006C5A33" w:rsidP="000809CE">
      <w:pPr>
        <w:spacing w:before="100" w:beforeAutospacing="1" w:after="100" w:afterAutospacing="1"/>
        <w:ind w:left="708"/>
        <w:rPr>
          <w:rFonts w:cs="Arial"/>
          <w:color w:val="000000" w:themeColor="text1"/>
        </w:rPr>
      </w:pPr>
      <w:r>
        <w:rPr>
          <w:rFonts w:cs="Arial"/>
          <w:noProof/>
          <w:color w:val="000000" w:themeColor="text1"/>
        </w:rPr>
        <w:drawing>
          <wp:inline distT="0" distB="0" distL="0" distR="0">
            <wp:extent cx="5276850" cy="2278957"/>
            <wp:effectExtent l="19050" t="0" r="0" b="0"/>
            <wp:docPr id="10" name="9 Resim" descr="sk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s.jpg"/>
                    <pic:cNvPicPr/>
                  </pic:nvPicPr>
                  <pic:blipFill>
                    <a:blip r:embed="rId16"/>
                    <a:stretch>
                      <a:fillRect/>
                    </a:stretch>
                  </pic:blipFill>
                  <pic:spPr>
                    <a:xfrm>
                      <a:off x="0" y="0"/>
                      <a:ext cx="5301620" cy="2289654"/>
                    </a:xfrm>
                    <a:prstGeom prst="rect">
                      <a:avLst/>
                    </a:prstGeom>
                  </pic:spPr>
                </pic:pic>
              </a:graphicData>
            </a:graphic>
          </wp:inline>
        </w:drawing>
      </w:r>
      <w:r>
        <w:rPr>
          <w:rFonts w:cs="Arial"/>
          <w:color w:val="000000" w:themeColor="text1"/>
        </w:rPr>
        <w:br/>
      </w:r>
      <w:r>
        <w:rPr>
          <w:rFonts w:cs="Arial"/>
          <w:color w:val="000000" w:themeColor="text1"/>
          <w:highlight w:val="lightGray"/>
        </w:rPr>
        <w:br/>
      </w:r>
    </w:p>
    <w:p w:rsidR="000809CE" w:rsidRDefault="000809CE" w:rsidP="000809CE">
      <w:pPr>
        <w:numPr>
          <w:ilvl w:val="0"/>
          <w:numId w:val="1"/>
        </w:numPr>
        <w:spacing w:before="100" w:beforeAutospacing="1" w:after="100" w:afterAutospacing="1" w:line="240" w:lineRule="auto"/>
        <w:ind w:left="708"/>
        <w:rPr>
          <w:rFonts w:cs="Arial"/>
          <w:color w:val="000000" w:themeColor="text1"/>
        </w:rPr>
      </w:pPr>
      <w:r w:rsidRPr="000809CE">
        <w:rPr>
          <w:rFonts w:cs="Arial"/>
          <w:b/>
          <w:color w:val="0070C0"/>
        </w:rPr>
        <w:lastRenderedPageBreak/>
        <w:t xml:space="preserve">Regresyon eğrisi: </w:t>
      </w:r>
      <w:r w:rsidRPr="000809CE">
        <w:rPr>
          <w:rFonts w:cs="Arial"/>
          <w:color w:val="000000" w:themeColor="text1"/>
        </w:rPr>
        <w:t xml:space="preserve"> Öğr</w:t>
      </w:r>
      <w:r>
        <w:rPr>
          <w:rFonts w:cs="Arial"/>
          <w:color w:val="000000" w:themeColor="text1"/>
        </w:rPr>
        <w:t>encinin girdiği tüm sınav sonuçları listelenebilir, tüm sınavlardaki</w:t>
      </w:r>
      <w:r w:rsidRPr="000809CE">
        <w:rPr>
          <w:rFonts w:cs="Arial"/>
          <w:color w:val="000000" w:themeColor="text1"/>
        </w:rPr>
        <w:t xml:space="preserve"> durumunun grafiksel göstergesi ve bu göstergeye göre başarının düştüğü veya yükseldiğinin belirtilmesi sonucuna ulaşılabilir. </w:t>
      </w:r>
      <w:r>
        <w:rPr>
          <w:rFonts w:cs="Arial"/>
          <w:color w:val="000000" w:themeColor="text1"/>
        </w:rPr>
        <w:br/>
      </w:r>
      <w:r>
        <w:rPr>
          <w:rFonts w:cs="Arial"/>
          <w:color w:val="000000" w:themeColor="text1"/>
        </w:rPr>
        <w:br/>
      </w:r>
    </w:p>
    <w:p w:rsidR="000809CE" w:rsidRPr="000809CE" w:rsidRDefault="000809CE" w:rsidP="000809CE">
      <w:pPr>
        <w:numPr>
          <w:ilvl w:val="0"/>
          <w:numId w:val="1"/>
        </w:numPr>
        <w:spacing w:before="100" w:beforeAutospacing="1" w:after="100" w:afterAutospacing="1" w:line="240" w:lineRule="auto"/>
        <w:rPr>
          <w:rFonts w:cs="Arial"/>
          <w:color w:val="000000" w:themeColor="text1"/>
        </w:rPr>
      </w:pPr>
      <w:r w:rsidRPr="000809CE">
        <w:rPr>
          <w:rFonts w:cs="Arial"/>
          <w:b/>
          <w:color w:val="0070C0"/>
        </w:rPr>
        <w:t>Öğrenci karnesi:</w:t>
      </w:r>
      <w:r>
        <w:rPr>
          <w:rFonts w:cs="Arial"/>
          <w:color w:val="000000" w:themeColor="text1"/>
        </w:rPr>
        <w:t xml:space="preserve"> </w:t>
      </w:r>
      <w:r w:rsidRPr="000809CE">
        <w:rPr>
          <w:rFonts w:cs="Arial"/>
          <w:color w:val="000000" w:themeColor="text1"/>
        </w:rPr>
        <w:t>Öğrenciye özet veya konu detaylı karne verebilme ve bu karnelerin matbu forma veya A4 fotokopi kağıdına basılabilmesini sağlar.</w:t>
      </w:r>
    </w:p>
    <w:p w:rsidR="009C39FD" w:rsidRDefault="006C5A33" w:rsidP="00BF093D">
      <w:pPr>
        <w:spacing w:before="100" w:beforeAutospacing="1" w:after="100" w:afterAutospacing="1"/>
        <w:ind w:left="708"/>
        <w:rPr>
          <w:rFonts w:cs="Arial"/>
          <w:color w:val="000000" w:themeColor="text1"/>
        </w:rPr>
      </w:pPr>
      <w:r>
        <w:rPr>
          <w:rFonts w:cs="Arial"/>
          <w:noProof/>
          <w:color w:val="000000" w:themeColor="text1"/>
        </w:rPr>
        <w:drawing>
          <wp:inline distT="0" distB="0" distL="0" distR="0">
            <wp:extent cx="4610100" cy="3001709"/>
            <wp:effectExtent l="19050" t="0" r="0" b="0"/>
            <wp:docPr id="11" name="10 Resim" descr="k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ne.jpg"/>
                    <pic:cNvPicPr/>
                  </pic:nvPicPr>
                  <pic:blipFill>
                    <a:blip r:embed="rId17"/>
                    <a:stretch>
                      <a:fillRect/>
                    </a:stretch>
                  </pic:blipFill>
                  <pic:spPr>
                    <a:xfrm>
                      <a:off x="0" y="0"/>
                      <a:ext cx="4622726" cy="3009930"/>
                    </a:xfrm>
                    <a:prstGeom prst="rect">
                      <a:avLst/>
                    </a:prstGeom>
                  </pic:spPr>
                </pic:pic>
              </a:graphicData>
            </a:graphic>
          </wp:inline>
        </w:drawing>
      </w:r>
    </w:p>
    <w:p w:rsidR="000809CE" w:rsidRDefault="00F82A28" w:rsidP="000809CE">
      <w:pPr>
        <w:numPr>
          <w:ilvl w:val="0"/>
          <w:numId w:val="1"/>
        </w:numPr>
        <w:spacing w:before="100" w:beforeAutospacing="1" w:after="100" w:afterAutospacing="1" w:line="240" w:lineRule="auto"/>
        <w:rPr>
          <w:rFonts w:cs="Arial"/>
          <w:color w:val="000000" w:themeColor="text1"/>
        </w:rPr>
      </w:pPr>
      <w:r>
        <w:rPr>
          <w:rFonts w:cs="Arial"/>
          <w:b/>
          <w:color w:val="0070C0"/>
        </w:rPr>
        <w:t>Konu tarama sınavı oluşturma</w:t>
      </w:r>
      <w:r w:rsidR="000809CE" w:rsidRPr="000809CE">
        <w:rPr>
          <w:rFonts w:cs="Arial"/>
          <w:b/>
          <w:color w:val="0070C0"/>
        </w:rPr>
        <w:t>:</w:t>
      </w:r>
      <w:r w:rsidR="000809CE">
        <w:rPr>
          <w:rFonts w:cs="Arial"/>
          <w:color w:val="000000" w:themeColor="text1"/>
        </w:rPr>
        <w:t xml:space="preserve"> </w:t>
      </w:r>
      <w:r>
        <w:rPr>
          <w:rFonts w:cs="Arial"/>
          <w:color w:val="000000" w:themeColor="text1"/>
        </w:rPr>
        <w:t xml:space="preserve">Kurumlar kendi kısa sınavlarını veya okul sınavlarını oluşturup değerlendirme yapabilirler. Örneğin aşağıdaki resimde 20 soru ve her bir soru 5 puan olacak şekilde bir fizik sınavı tanımlanmıştır. </w:t>
      </w:r>
      <w:r>
        <w:rPr>
          <w:rFonts w:cs="Arial"/>
          <w:color w:val="000000" w:themeColor="text1"/>
        </w:rPr>
        <w:br/>
      </w:r>
      <w:r>
        <w:rPr>
          <w:rFonts w:cs="Arial"/>
          <w:color w:val="000000" w:themeColor="text1"/>
        </w:rPr>
        <w:br/>
      </w:r>
      <w:r>
        <w:rPr>
          <w:rFonts w:cs="Arial"/>
          <w:noProof/>
          <w:color w:val="000000" w:themeColor="text1"/>
        </w:rPr>
        <w:drawing>
          <wp:inline distT="0" distB="0" distL="0" distR="0">
            <wp:extent cx="4781550" cy="2571031"/>
            <wp:effectExtent l="19050" t="0" r="0" b="0"/>
            <wp:docPr id="15" name="14 Resim" descr="k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t.jpg"/>
                    <pic:cNvPicPr/>
                  </pic:nvPicPr>
                  <pic:blipFill>
                    <a:blip r:embed="rId18"/>
                    <a:stretch>
                      <a:fillRect/>
                    </a:stretch>
                  </pic:blipFill>
                  <pic:spPr>
                    <a:xfrm>
                      <a:off x="0" y="0"/>
                      <a:ext cx="4789441" cy="2575274"/>
                    </a:xfrm>
                    <a:prstGeom prst="rect">
                      <a:avLst/>
                    </a:prstGeom>
                  </pic:spPr>
                </pic:pic>
              </a:graphicData>
            </a:graphic>
          </wp:inline>
        </w:drawing>
      </w:r>
      <w:r w:rsidR="00BF093D">
        <w:rPr>
          <w:rFonts w:cs="Arial"/>
          <w:color w:val="000000" w:themeColor="text1"/>
        </w:rPr>
        <w:br/>
      </w:r>
      <w:r w:rsidR="00BF093D">
        <w:rPr>
          <w:rFonts w:cs="Arial"/>
          <w:color w:val="000000" w:themeColor="text1"/>
        </w:rPr>
        <w:br/>
      </w:r>
      <w:r w:rsidR="00BF093D">
        <w:rPr>
          <w:rFonts w:cs="Arial"/>
          <w:color w:val="000000" w:themeColor="text1"/>
        </w:rPr>
        <w:br/>
      </w:r>
      <w:r w:rsidR="00BF093D">
        <w:rPr>
          <w:rFonts w:cs="Arial"/>
          <w:color w:val="000000" w:themeColor="text1"/>
        </w:rPr>
        <w:br/>
      </w:r>
      <w:r>
        <w:rPr>
          <w:rFonts w:cs="Arial"/>
          <w:color w:val="000000" w:themeColor="text1"/>
        </w:rPr>
        <w:br/>
      </w:r>
    </w:p>
    <w:p w:rsidR="00F82A28" w:rsidRPr="009C39FD" w:rsidRDefault="00F82A28" w:rsidP="009C39FD">
      <w:pPr>
        <w:numPr>
          <w:ilvl w:val="0"/>
          <w:numId w:val="1"/>
        </w:numPr>
        <w:spacing w:before="100" w:beforeAutospacing="1" w:after="100" w:afterAutospacing="1" w:line="240" w:lineRule="auto"/>
        <w:rPr>
          <w:rFonts w:cs="Arial"/>
          <w:color w:val="000000" w:themeColor="text1"/>
        </w:rPr>
      </w:pPr>
      <w:r>
        <w:rPr>
          <w:rFonts w:cs="Arial"/>
          <w:b/>
          <w:color w:val="0070C0"/>
        </w:rPr>
        <w:lastRenderedPageBreak/>
        <w:t>Rehberlik ve anket</w:t>
      </w:r>
      <w:r w:rsidRPr="000809CE">
        <w:rPr>
          <w:rFonts w:cs="Arial"/>
          <w:b/>
          <w:color w:val="0070C0"/>
        </w:rPr>
        <w:t>:</w:t>
      </w:r>
      <w:r>
        <w:rPr>
          <w:rFonts w:cs="Arial"/>
          <w:color w:val="000000" w:themeColor="text1"/>
        </w:rPr>
        <w:t xml:space="preserve"> Kurumlar kendi problem tarama anketi, kendini değerlendirme envanteri, Akademik benlik kavramı ölçeği, Çalışma davranışları değerlendirme envanteri, Sınav kaygısı ölçeği, Mesleki eğilim envanteri gibi anket uygulamaları yapıp değerlendirme yapabilirler. </w:t>
      </w:r>
      <w:r w:rsidR="00BF093D">
        <w:rPr>
          <w:rFonts w:cs="Arial"/>
          <w:color w:val="000000" w:themeColor="text1"/>
        </w:rPr>
        <w:br/>
      </w:r>
    </w:p>
    <w:p w:rsidR="005D0628" w:rsidRDefault="00F82A28" w:rsidP="00F82A28">
      <w:pPr>
        <w:numPr>
          <w:ilvl w:val="0"/>
          <w:numId w:val="1"/>
        </w:numPr>
        <w:spacing w:before="100" w:beforeAutospacing="1" w:after="100" w:afterAutospacing="1" w:line="240" w:lineRule="auto"/>
        <w:rPr>
          <w:rFonts w:cs="Arial"/>
          <w:color w:val="000000" w:themeColor="text1"/>
        </w:rPr>
      </w:pPr>
      <w:r>
        <w:rPr>
          <w:rFonts w:cs="Arial"/>
          <w:b/>
          <w:color w:val="0070C0"/>
        </w:rPr>
        <w:t>SMS Gönderme</w:t>
      </w:r>
      <w:r w:rsidRPr="000809CE">
        <w:rPr>
          <w:rFonts w:cs="Arial"/>
          <w:b/>
          <w:color w:val="0070C0"/>
        </w:rPr>
        <w:t>:</w:t>
      </w:r>
      <w:r>
        <w:rPr>
          <w:rFonts w:cs="Arial"/>
          <w:color w:val="000000" w:themeColor="text1"/>
        </w:rPr>
        <w:t xml:space="preserve"> Öğrencinin sınav sonuçları, devam devamsızlık bilgileri, yaş günü kutlamaları veya varsa iletilmek istenen herhangi bir mesaj </w:t>
      </w:r>
      <w:r w:rsidR="005D0628">
        <w:rPr>
          <w:rFonts w:cs="Arial"/>
          <w:color w:val="000000" w:themeColor="text1"/>
        </w:rPr>
        <w:t>öğrenciye veya velisine SMS olarak gönderilebilir.  Aşağıdaki resimden de görüleceği gibi Ad-soyad ve telefon bilgileri daha önceden oluşturulmuş kayıtlardan alınabileceği gibi seçilecek ilgili sınav optiğindeki kodlamalardan da alınabilir.</w:t>
      </w:r>
    </w:p>
    <w:p w:rsidR="00F82A28" w:rsidRDefault="005D0628" w:rsidP="005D0628">
      <w:pPr>
        <w:spacing w:before="100" w:beforeAutospacing="1" w:after="100" w:afterAutospacing="1" w:line="240" w:lineRule="auto"/>
        <w:ind w:left="708"/>
        <w:rPr>
          <w:rFonts w:cs="Arial"/>
          <w:color w:val="000000" w:themeColor="text1"/>
        </w:rPr>
      </w:pPr>
      <w:r>
        <w:rPr>
          <w:rFonts w:cs="Arial"/>
          <w:noProof/>
          <w:color w:val="000000" w:themeColor="text1"/>
        </w:rPr>
        <w:drawing>
          <wp:inline distT="0" distB="0" distL="0" distR="0">
            <wp:extent cx="5310847" cy="2886075"/>
            <wp:effectExtent l="19050" t="0" r="4103" b="0"/>
            <wp:docPr id="16" name="15 Resim" descr="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jpg"/>
                    <pic:cNvPicPr/>
                  </pic:nvPicPr>
                  <pic:blipFill>
                    <a:blip r:embed="rId19"/>
                    <a:stretch>
                      <a:fillRect/>
                    </a:stretch>
                  </pic:blipFill>
                  <pic:spPr>
                    <a:xfrm>
                      <a:off x="0" y="0"/>
                      <a:ext cx="5309091" cy="2885121"/>
                    </a:xfrm>
                    <a:prstGeom prst="rect">
                      <a:avLst/>
                    </a:prstGeom>
                  </pic:spPr>
                </pic:pic>
              </a:graphicData>
            </a:graphic>
          </wp:inline>
        </w:drawing>
      </w:r>
    </w:p>
    <w:p w:rsidR="00F82A28" w:rsidRDefault="005D0628" w:rsidP="00F82A28">
      <w:pPr>
        <w:spacing w:before="100" w:beforeAutospacing="1" w:after="100" w:afterAutospacing="1" w:line="240" w:lineRule="auto"/>
        <w:ind w:left="720"/>
        <w:rPr>
          <w:rFonts w:cs="Arial"/>
          <w:color w:val="000000" w:themeColor="text1"/>
        </w:rPr>
      </w:pPr>
      <w:r>
        <w:rPr>
          <w:rFonts w:cs="Arial"/>
          <w:color w:val="000000" w:themeColor="text1"/>
        </w:rPr>
        <w:t>Daha önceden Excel dosyasına tanımlanmış öğrenci veya veli telafon numaraları sms programına transfer edilebilir.</w:t>
      </w:r>
    </w:p>
    <w:p w:rsidR="009C39FD" w:rsidRDefault="009C39FD" w:rsidP="00F82A28">
      <w:pPr>
        <w:numPr>
          <w:ilvl w:val="0"/>
          <w:numId w:val="1"/>
        </w:numPr>
        <w:spacing w:before="100" w:beforeAutospacing="1" w:after="100" w:afterAutospacing="1" w:line="240" w:lineRule="auto"/>
        <w:rPr>
          <w:rFonts w:cs="Arial"/>
          <w:color w:val="000000" w:themeColor="text1"/>
        </w:rPr>
      </w:pPr>
      <w:r w:rsidRPr="009C39FD">
        <w:rPr>
          <w:rFonts w:cs="Arial"/>
          <w:b/>
          <w:color w:val="0070C0"/>
        </w:rPr>
        <w:t>Lito Kodlama:</w:t>
      </w:r>
      <w:r w:rsidRPr="009C39FD">
        <w:rPr>
          <w:rFonts w:cs="Arial"/>
          <w:color w:val="000000" w:themeColor="text1"/>
        </w:rPr>
        <w:t xml:space="preserve"> </w:t>
      </w:r>
      <w:r>
        <w:rPr>
          <w:rFonts w:cs="Arial"/>
          <w:color w:val="000000" w:themeColor="text1"/>
        </w:rPr>
        <w:t xml:space="preserve"> Lito kod yazılımı ile optik form öğrenci bilgilerine göre önceden kodlanarak hazırlanır ve basılır. Her öğrenciye kendi cevap formu dağıtılarak sınav gerçekleştirilir. Bu sayede eksik ve yanlış kodlamadan doğabilecek sorunların önüne geçilebilecektir. </w:t>
      </w:r>
      <w:r>
        <w:rPr>
          <w:rFonts w:cs="Arial"/>
          <w:color w:val="000000" w:themeColor="text1"/>
        </w:rPr>
        <w:br/>
      </w:r>
      <w:r>
        <w:rPr>
          <w:rFonts w:cs="Arial"/>
          <w:color w:val="000000" w:themeColor="text1"/>
        </w:rPr>
        <w:br/>
        <w:t>Aşağıda Lito kod ile basılmış form örneği görünmektedir.</w:t>
      </w:r>
    </w:p>
    <w:p w:rsidR="00F82A28" w:rsidRDefault="009C39FD" w:rsidP="009C39FD">
      <w:pPr>
        <w:spacing w:before="100" w:beforeAutospacing="1" w:after="100" w:afterAutospacing="1" w:line="240" w:lineRule="auto"/>
        <w:ind w:left="720"/>
        <w:rPr>
          <w:rFonts w:cs="Arial"/>
          <w:color w:val="000000" w:themeColor="text1"/>
        </w:rPr>
      </w:pPr>
      <w:r>
        <w:rPr>
          <w:rFonts w:cs="Arial"/>
          <w:noProof/>
          <w:color w:val="000000" w:themeColor="text1"/>
        </w:rPr>
        <w:lastRenderedPageBreak/>
        <w:drawing>
          <wp:inline distT="0" distB="0" distL="0" distR="0">
            <wp:extent cx="4933950" cy="2929805"/>
            <wp:effectExtent l="19050" t="0" r="0" b="0"/>
            <wp:docPr id="18" name="17 Resim" descr="l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o.jpg"/>
                    <pic:cNvPicPr/>
                  </pic:nvPicPr>
                  <pic:blipFill>
                    <a:blip r:embed="rId20"/>
                    <a:stretch>
                      <a:fillRect/>
                    </a:stretch>
                  </pic:blipFill>
                  <pic:spPr>
                    <a:xfrm>
                      <a:off x="0" y="0"/>
                      <a:ext cx="4935782" cy="2930893"/>
                    </a:xfrm>
                    <a:prstGeom prst="rect">
                      <a:avLst/>
                    </a:prstGeom>
                  </pic:spPr>
                </pic:pic>
              </a:graphicData>
            </a:graphic>
          </wp:inline>
        </w:drawing>
      </w:r>
      <w:r w:rsidRPr="009C39FD">
        <w:rPr>
          <w:rFonts w:cs="Arial"/>
          <w:color w:val="000000" w:themeColor="text1"/>
        </w:rPr>
        <w:br/>
        <w:t>Ayrıca Bikom değerlendirme paketi içerisinde sın</w:t>
      </w:r>
      <w:r>
        <w:rPr>
          <w:rFonts w:cs="Arial"/>
          <w:color w:val="000000" w:themeColor="text1"/>
        </w:rPr>
        <w:t>av salonlarına öğrenci dağıtımı</w:t>
      </w:r>
      <w:r w:rsidRPr="009C39FD">
        <w:rPr>
          <w:rFonts w:cs="Arial"/>
          <w:color w:val="000000" w:themeColor="text1"/>
        </w:rPr>
        <w:t>da gerçekleştirilebilir.</w:t>
      </w:r>
    </w:p>
    <w:p w:rsidR="000809CE" w:rsidRPr="00AC5850" w:rsidRDefault="00AC5850" w:rsidP="006C5A33">
      <w:pPr>
        <w:numPr>
          <w:ilvl w:val="0"/>
          <w:numId w:val="1"/>
        </w:numPr>
        <w:spacing w:before="100" w:beforeAutospacing="1" w:after="100" w:afterAutospacing="1" w:line="240" w:lineRule="auto"/>
        <w:ind w:left="708"/>
        <w:rPr>
          <w:rFonts w:cs="Arial"/>
          <w:color w:val="000000" w:themeColor="text1"/>
        </w:rPr>
      </w:pPr>
      <w:r w:rsidRPr="00AC5850">
        <w:rPr>
          <w:rFonts w:cs="Arial"/>
          <w:b/>
          <w:color w:val="0070C0"/>
        </w:rPr>
        <w:t>Web tabanlı sınav sonuçları:</w:t>
      </w:r>
      <w:r w:rsidRPr="00AC5850">
        <w:rPr>
          <w:rFonts w:cs="Arial"/>
          <w:color w:val="000000" w:themeColor="text1"/>
        </w:rPr>
        <w:t xml:space="preserve"> </w:t>
      </w:r>
      <w:r>
        <w:rPr>
          <w:rFonts w:cs="Arial"/>
          <w:color w:val="000000" w:themeColor="text1"/>
        </w:rPr>
        <w:t xml:space="preserve"> Lokal bilgisayarda değerlendirilen sınav sonuçları aynı program üzerindeki İnternete Gönder butonu ile daha önceden alt yapısı hazırlanmış web sunucusuna gönderilebilir. </w:t>
      </w:r>
      <w:r>
        <w:rPr>
          <w:rFonts w:cs="Arial"/>
          <w:color w:val="000000" w:themeColor="text1"/>
        </w:rPr>
        <w:br/>
      </w:r>
      <w:r>
        <w:rPr>
          <w:rFonts w:cs="Arial"/>
          <w:color w:val="000000" w:themeColor="text1"/>
        </w:rPr>
        <w:br/>
      </w:r>
      <w:r>
        <w:rPr>
          <w:rFonts w:cs="Arial"/>
          <w:noProof/>
          <w:color w:val="000000" w:themeColor="text1"/>
        </w:rPr>
        <w:drawing>
          <wp:inline distT="0" distB="0" distL="0" distR="0">
            <wp:extent cx="3762375" cy="2821781"/>
            <wp:effectExtent l="19050" t="0" r="0" b="0"/>
            <wp:docPr id="19" name="18 Resim" desc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jpg"/>
                    <pic:cNvPicPr/>
                  </pic:nvPicPr>
                  <pic:blipFill>
                    <a:blip r:embed="rId21"/>
                    <a:stretch>
                      <a:fillRect/>
                    </a:stretch>
                  </pic:blipFill>
                  <pic:spPr>
                    <a:xfrm>
                      <a:off x="0" y="0"/>
                      <a:ext cx="3763817" cy="2822863"/>
                    </a:xfrm>
                    <a:prstGeom prst="rect">
                      <a:avLst/>
                    </a:prstGeom>
                  </pic:spPr>
                </pic:pic>
              </a:graphicData>
            </a:graphic>
          </wp:inline>
        </w:drawing>
      </w:r>
    </w:p>
    <w:p w:rsidR="006C5A33" w:rsidRPr="00AC5850" w:rsidRDefault="00AC5850" w:rsidP="00AC5850">
      <w:pPr>
        <w:spacing w:before="100" w:beforeAutospacing="1" w:after="100" w:afterAutospacing="1" w:line="240" w:lineRule="auto"/>
        <w:ind w:left="348" w:firstLine="360"/>
        <w:rPr>
          <w:rFonts w:cs="Arial"/>
          <w:color w:val="000000" w:themeColor="text1"/>
        </w:rPr>
      </w:pPr>
      <w:r w:rsidRPr="00AC5850">
        <w:rPr>
          <w:rFonts w:cs="Arial"/>
          <w:color w:val="000000" w:themeColor="text1"/>
        </w:rPr>
        <w:t>Kurumlar kurum girişi sayfasından sıralı listelerini internetten görüntüleyebilirken, öğrenci veya velilerde T.C. kimlik no, öğrenci no vb. ayırtedici bilgileri ile web ortamında sonuçlarına ulaşabilirler.</w:t>
      </w:r>
    </w:p>
    <w:sectPr w:rsidR="006C5A33" w:rsidRPr="00AC5850" w:rsidSect="001506A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062" w:rsidRDefault="002A5062" w:rsidP="000809CE">
      <w:pPr>
        <w:spacing w:after="0" w:line="240" w:lineRule="auto"/>
      </w:pPr>
      <w:r>
        <w:separator/>
      </w:r>
    </w:p>
  </w:endnote>
  <w:endnote w:type="continuationSeparator" w:id="1">
    <w:p w:rsidR="002A5062" w:rsidRDefault="002A5062" w:rsidP="000809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062" w:rsidRDefault="002A5062" w:rsidP="000809CE">
      <w:pPr>
        <w:spacing w:after="0" w:line="240" w:lineRule="auto"/>
      </w:pPr>
      <w:r>
        <w:separator/>
      </w:r>
    </w:p>
  </w:footnote>
  <w:footnote w:type="continuationSeparator" w:id="1">
    <w:p w:rsidR="002A5062" w:rsidRDefault="002A5062" w:rsidP="000809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264A11"/>
    <w:multiLevelType w:val="hybridMultilevel"/>
    <w:tmpl w:val="6E785FC4"/>
    <w:lvl w:ilvl="0" w:tplc="AFE8FB4E">
      <w:start w:val="55"/>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6FE26A3"/>
    <w:multiLevelType w:val="multilevel"/>
    <w:tmpl w:val="FBF0F4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23D63"/>
    <w:rsid w:val="000809CE"/>
    <w:rsid w:val="000A54A0"/>
    <w:rsid w:val="000D6D51"/>
    <w:rsid w:val="000E0237"/>
    <w:rsid w:val="001506A5"/>
    <w:rsid w:val="001604B6"/>
    <w:rsid w:val="001B38EE"/>
    <w:rsid w:val="00291385"/>
    <w:rsid w:val="002A5062"/>
    <w:rsid w:val="002B3ACA"/>
    <w:rsid w:val="00372DD2"/>
    <w:rsid w:val="004239F2"/>
    <w:rsid w:val="00423D63"/>
    <w:rsid w:val="004C4922"/>
    <w:rsid w:val="005D0628"/>
    <w:rsid w:val="005F1F3F"/>
    <w:rsid w:val="00604CDD"/>
    <w:rsid w:val="00626CA4"/>
    <w:rsid w:val="00640000"/>
    <w:rsid w:val="006A374F"/>
    <w:rsid w:val="006C5A33"/>
    <w:rsid w:val="00724C0C"/>
    <w:rsid w:val="0072508A"/>
    <w:rsid w:val="0082317C"/>
    <w:rsid w:val="00830F28"/>
    <w:rsid w:val="00834F32"/>
    <w:rsid w:val="0084535F"/>
    <w:rsid w:val="00846A7E"/>
    <w:rsid w:val="00937046"/>
    <w:rsid w:val="0094317F"/>
    <w:rsid w:val="00972826"/>
    <w:rsid w:val="009C39FD"/>
    <w:rsid w:val="00A33C74"/>
    <w:rsid w:val="00A4542D"/>
    <w:rsid w:val="00A64346"/>
    <w:rsid w:val="00A91863"/>
    <w:rsid w:val="00A953DC"/>
    <w:rsid w:val="00AA2449"/>
    <w:rsid w:val="00AC5850"/>
    <w:rsid w:val="00AC7DAA"/>
    <w:rsid w:val="00AD33E7"/>
    <w:rsid w:val="00BC58DF"/>
    <w:rsid w:val="00BF093D"/>
    <w:rsid w:val="00C2488F"/>
    <w:rsid w:val="00C908DE"/>
    <w:rsid w:val="00D3524F"/>
    <w:rsid w:val="00D5010D"/>
    <w:rsid w:val="00D60916"/>
    <w:rsid w:val="00D861A0"/>
    <w:rsid w:val="00DA108F"/>
    <w:rsid w:val="00DA4E75"/>
    <w:rsid w:val="00DB7665"/>
    <w:rsid w:val="00DC0F86"/>
    <w:rsid w:val="00DF0C1A"/>
    <w:rsid w:val="00E35378"/>
    <w:rsid w:val="00E55466"/>
    <w:rsid w:val="00F735DC"/>
    <w:rsid w:val="00F77380"/>
    <w:rsid w:val="00F82A28"/>
    <w:rsid w:val="00F8346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6A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91385"/>
    <w:rPr>
      <w:color w:val="0000FF" w:themeColor="hyperlink"/>
      <w:u w:val="single"/>
    </w:rPr>
  </w:style>
  <w:style w:type="character" w:customStyle="1" w:styleId="Kpr1">
    <w:name w:val="Köprü1"/>
    <w:basedOn w:val="VarsaylanParagrafYazTipi"/>
    <w:rsid w:val="006C5A33"/>
    <w:rPr>
      <w:color w:val="0000FF"/>
      <w:u w:val="single"/>
    </w:rPr>
  </w:style>
  <w:style w:type="table" w:styleId="TabloKlavuzu">
    <w:name w:val="Table Grid"/>
    <w:basedOn w:val="NormalTablo"/>
    <w:uiPriority w:val="59"/>
    <w:rsid w:val="006C5A3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basedOn w:val="Normal"/>
    <w:rsid w:val="006C5A33"/>
    <w:pPr>
      <w:spacing w:before="100" w:beforeAutospacing="1" w:after="100" w:afterAutospacing="1" w:line="240" w:lineRule="auto"/>
    </w:pPr>
    <w:rPr>
      <w:rFonts w:ascii="Times New Roman" w:eastAsia="Times New Roman" w:hAnsi="Times New Roman" w:cs="Times New Roman"/>
      <w:sz w:val="36"/>
      <w:szCs w:val="36"/>
    </w:rPr>
  </w:style>
  <w:style w:type="paragraph" w:styleId="BalonMetni">
    <w:name w:val="Balloon Text"/>
    <w:basedOn w:val="Normal"/>
    <w:link w:val="BalonMetniChar"/>
    <w:uiPriority w:val="99"/>
    <w:semiHidden/>
    <w:unhideWhenUsed/>
    <w:rsid w:val="006C5A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5A33"/>
    <w:rPr>
      <w:rFonts w:ascii="Tahoma" w:hAnsi="Tahoma" w:cs="Tahoma"/>
      <w:sz w:val="16"/>
      <w:szCs w:val="16"/>
    </w:rPr>
  </w:style>
  <w:style w:type="paragraph" w:styleId="stbilgi">
    <w:name w:val="header"/>
    <w:basedOn w:val="Normal"/>
    <w:link w:val="stbilgiChar"/>
    <w:uiPriority w:val="99"/>
    <w:semiHidden/>
    <w:unhideWhenUsed/>
    <w:rsid w:val="000809C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809CE"/>
  </w:style>
  <w:style w:type="paragraph" w:styleId="Altbilgi">
    <w:name w:val="footer"/>
    <w:basedOn w:val="Normal"/>
    <w:link w:val="AltbilgiChar"/>
    <w:uiPriority w:val="99"/>
    <w:semiHidden/>
    <w:unhideWhenUsed/>
    <w:rsid w:val="000809C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809CE"/>
  </w:style>
</w:styles>
</file>

<file path=word/webSettings.xml><?xml version="1.0" encoding="utf-8"?>
<w:webSettings xmlns:r="http://schemas.openxmlformats.org/officeDocument/2006/relationships" xmlns:w="http://schemas.openxmlformats.org/wordprocessingml/2006/main">
  <w:divs>
    <w:div w:id="834685807">
      <w:bodyDiv w:val="1"/>
      <w:marLeft w:val="0"/>
      <w:marRight w:val="0"/>
      <w:marTop w:val="0"/>
      <w:marBottom w:val="0"/>
      <w:divBdr>
        <w:top w:val="none" w:sz="0" w:space="0" w:color="auto"/>
        <w:left w:val="none" w:sz="0" w:space="0" w:color="auto"/>
        <w:bottom w:val="none" w:sz="0" w:space="0" w:color="auto"/>
        <w:right w:val="none" w:sz="0" w:space="0" w:color="auto"/>
      </w:divBdr>
      <w:divsChild>
        <w:div w:id="641159281">
          <w:marLeft w:val="0"/>
          <w:marRight w:val="0"/>
          <w:marTop w:val="0"/>
          <w:marBottom w:val="0"/>
          <w:divBdr>
            <w:top w:val="none" w:sz="0" w:space="0" w:color="auto"/>
            <w:left w:val="none" w:sz="0" w:space="0" w:color="auto"/>
            <w:bottom w:val="none" w:sz="0" w:space="0" w:color="auto"/>
            <w:right w:val="none" w:sz="0" w:space="0" w:color="auto"/>
          </w:divBdr>
        </w:div>
      </w:divsChild>
    </w:div>
    <w:div w:id="2020228453">
      <w:bodyDiv w:val="1"/>
      <w:marLeft w:val="0"/>
      <w:marRight w:val="0"/>
      <w:marTop w:val="0"/>
      <w:marBottom w:val="0"/>
      <w:divBdr>
        <w:top w:val="none" w:sz="0" w:space="0" w:color="auto"/>
        <w:left w:val="none" w:sz="0" w:space="0" w:color="auto"/>
        <w:bottom w:val="none" w:sz="0" w:space="0" w:color="auto"/>
        <w:right w:val="none" w:sz="0" w:space="0" w:color="auto"/>
      </w:divBdr>
      <w:divsChild>
        <w:div w:id="1125537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kom.ne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bikom.net"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980</Words>
  <Characters>5589</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Ottoman Systems.</Company>
  <LinksUpToDate>false</LinksUpToDate>
  <CharactersWithSpaces>6556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Pc</cp:lastModifiedBy>
  <cp:revision>3</cp:revision>
  <cp:lastPrinted>2015-08-03T12:02:00Z</cp:lastPrinted>
  <dcterms:created xsi:type="dcterms:W3CDTF">2015-08-26T15:18:00Z</dcterms:created>
  <dcterms:modified xsi:type="dcterms:W3CDTF">2021-09-13T08:04:00Z</dcterms:modified>
</cp:coreProperties>
</file>